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1</w:t>
      </w:r>
    </w:p>
    <w:p>
      <w:pPr>
        <w:numPr>
          <w:ilvl w:val="0"/>
          <w:numId w:val="1"/>
        </w:numPr>
        <w:spacing w:line="579" w:lineRule="exact"/>
        <w:rPr>
          <w:rFonts w:hint="eastAsia" w:hAnsi="黑体" w:eastAsia="黑体"/>
          <w:szCs w:val="32"/>
          <w:lang w:val="en-US" w:eastAsia="zh-CN"/>
        </w:rPr>
      </w:pPr>
      <w:r>
        <w:rPr>
          <w:rFonts w:hint="eastAsia" w:hAnsi="黑体" w:eastAsia="黑体"/>
          <w:szCs w:val="32"/>
          <w:lang w:eastAsia="zh-CN"/>
        </w:rPr>
        <w:t>信息化耗材采购项目第</w:t>
      </w:r>
      <w:r>
        <w:rPr>
          <w:rFonts w:hint="eastAsia" w:hAnsi="黑体" w:eastAsia="黑体"/>
          <w:szCs w:val="32"/>
          <w:lang w:val="en-US" w:eastAsia="zh-CN"/>
        </w:rPr>
        <w:t>1包：</w:t>
      </w:r>
    </w:p>
    <w:p>
      <w:pPr>
        <w:numPr>
          <w:ilvl w:val="0"/>
          <w:numId w:val="0"/>
        </w:numPr>
        <w:spacing w:line="579" w:lineRule="exact"/>
        <w:rPr>
          <w:rFonts w:hint="eastAsia" w:hAnsi="黑体" w:eastAsia="黑体"/>
          <w:szCs w:val="32"/>
          <w:lang w:val="en-US" w:eastAsia="zh-CN"/>
        </w:rPr>
      </w:pPr>
      <w:r>
        <w:rPr>
          <w:rFonts w:hint="eastAsia" w:hAnsi="黑体" w:eastAsia="黑体"/>
          <w:szCs w:val="32"/>
          <w:lang w:val="en-US" w:eastAsia="zh-CN"/>
        </w:rPr>
        <w:t>项目名称：条码打印纸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Times New Roman" w:hAnsi="黑体" w:eastAsia="黑体" w:cs="Times New Roman"/>
          <w:kern w:val="2"/>
          <w:sz w:val="32"/>
          <w:szCs w:val="32"/>
          <w:lang w:val="en-US" w:eastAsia="zh-CN" w:bidi="ar-SA"/>
        </w:rPr>
        <w:t>项目编号:</w:t>
      </w:r>
      <w:r>
        <w:rPr>
          <w:rFonts w:hint="eastAsia" w:hAnsi="黑体" w:eastAsia="黑体" w:cs="Times New Roman"/>
          <w:kern w:val="2"/>
          <w:sz w:val="32"/>
          <w:szCs w:val="32"/>
          <w:lang w:val="en-US" w:eastAsia="zh-CN" w:bidi="ar-SA"/>
        </w:rPr>
        <w:t>2024-JQXWGX-W4010(1)</w:t>
      </w:r>
    </w:p>
    <w:tbl>
      <w:tblPr>
        <w:tblStyle w:val="5"/>
        <w:tblW w:w="156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85"/>
        <w:gridCol w:w="1680"/>
        <w:gridCol w:w="9450"/>
        <w:gridCol w:w="675"/>
        <w:gridCol w:w="660"/>
        <w:gridCol w:w="698"/>
        <w:gridCol w:w="9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hAnsi="黑体" w:eastAsia="黑体"/>
                <w:szCs w:val="32"/>
                <w:lang w:val="en-US" w:eastAsia="zh-CN"/>
              </w:rPr>
              <w:t>（一）、条码打印纸需求明细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参考单价（元）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23*23*8000枚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病理科专用：进口三防热敏不干胶，超强粘性，耐磨耐酸耐碱耐高温23*23*8000枚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75*80*700枚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静脉配液中心专用：静配专用不干胶，超强粘性，耐磨耐酸耐碱耐高温,粘贴后可移除，不留胶痕，防酒精，75*80*700枚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（48*48+48*32）*1800枚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门诊专用：三防热敏不干胶，超强粘性，耐磨耐酸耐碱耐高温（48*48+48*32）*1800枚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101*90*800枚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输血科专用：三防热敏不干胶，超强粘性，耐磨耐酸耐碱耐高温101*90*800枚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48*32*1800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住院部专用：三防热敏不干胶，超强粘性，耐磨耐酸耐碱耐高温48*32*1800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80*50*1200枚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中药房专用：三防热敏不干胶，超强粘性，耐磨耐酸耐碱耐高温80*50*1200枚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80*70*800枚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放射科：三防热敏不干胶，超强粘性，耐磨耐酸耐碱耐高温80*70*800枚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101*20*2000枚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输血科专用：三防热敏不干胶，超强粘性，耐磨耐酸耐碱耐高温101*20*2000枚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101*80*600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输血科专用：超强粘性，耐磨耐酸耐碱耐高温101*80*600枚（含碳带）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50*20*2800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输血科专用：超强粘性，耐磨耐酸耐碱耐高温50*20*2800枚绿色纸（含碳带）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101*90*800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输血科专用：超强粘性，耐磨耐酸耐碱耐高温101*90*800枚，切四刀（含碳带）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50*30*1800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器械科专用：三防热敏不干胶，超强粘性，耐磨耐酸耐碱耐高温50*30*1800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热敏纸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57*50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57*50、字迹清晰（宽57mm*50mm纸卷直径）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热敏纸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80*80*26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80*80*26字迹清晰（宽80mm*80mm纸卷直径*26管芯直径）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粉色热敏纸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80*80*26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粉色80*80*26字迹清晰（宽80mm*80mm纸卷直径*26管芯直径）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高温标签纸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65*50*500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供应科专用：防水，防撕，抗刮擦，超强粘性，双层背胶，加易撕线。面纸带虚刀，高温洗消持续一小时以上，最高温度132℃时开始变色，由彩色变为黑色，以标高温已消毒。规格65*50*500枚（配套碳带适用现有打印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低温标签纸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77*50*500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供应科专用：防水，防撕，抗刮擦，超强粘性，双层背胶，加易撕线。面纸带虚刀，60度洗消持续一小时以上，温度60℃时开始变色，由橘色变为黄色，以标已消毒。规格77*50*500枚（配套碳带适用现有打印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时间管理标签纸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40*20*300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自定义时间管理标签机专用：标签要求：防水、防油、防酒精，打印后1年内不褪色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标签张数：300张/卷，20卷/盒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碳带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110*70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耐磨耐酸耐碱耐高温110*70（宽110mm*长度70米）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70*300 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耐磨耐酸耐碱耐高温70*300 ，抗刮擦、不掉色，与条码打印纸配套（宽70mm*长度300米）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80*300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耐磨耐酸耐碱耐高温80*300，防刮，防水，防酒精与条码打印纸配套（宽80mm*长度300米）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55*70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耐磨耐酸耐碱耐高温55*70，防刮，防水，防酒精与条码打印纸配套（宽55mm*长度70米）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热敏票据打印机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58mm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打印速度90mm/秒、打印密度至少384点/行、接口类型/USB，使用58mm热敏卷纸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单层打印纸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75*60*18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规格：75*60*18，字迹清晰（宽75mm*60mm纸卷直径*18管芯直径）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单层打印纸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57*50*18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规格：57*50*18，字迹清晰（宽57mm*50mm纸卷直径*18管芯直径）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凭条纸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110*50*27</w:t>
            </w: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规格：80*105*27，字迹清晰（宽80mm*110mm纸卷直径*26管芯直径）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320" w:firstLineChars="100"/>
        <w:textAlignment w:val="auto"/>
        <w:rPr>
          <w:rFonts w:eastAsia="黑体"/>
          <w:szCs w:val="32"/>
          <w:highlight w:val="none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（二）、</w:t>
      </w:r>
      <w:r>
        <w:rPr>
          <w:rFonts w:hAnsi="黑体" w:eastAsia="黑体"/>
          <w:szCs w:val="32"/>
          <w:highlight w:val="none"/>
        </w:rPr>
        <w:t>货款及运杂费结算方式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hAnsi="黑体" w:eastAsia="黑体"/>
          <w:szCs w:val="32"/>
          <w:highlight w:val="none"/>
          <w:lang w:val="en-US" w:eastAsia="zh-CN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1.结算方式</w:t>
      </w:r>
    </w:p>
    <w:p>
      <w:pPr>
        <w:spacing w:line="579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所有资金往来，均通过银行基本账户进行。</w:t>
      </w:r>
    </w:p>
    <w:p>
      <w:pPr>
        <w:spacing w:line="579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1.2</w:t>
      </w:r>
      <w:r>
        <w:rPr>
          <w:rFonts w:ascii="仿宋_GB2312" w:hAnsi="仿宋" w:eastAsia="仿宋_GB2312"/>
          <w:sz w:val="32"/>
          <w:szCs w:val="32"/>
        </w:rPr>
        <w:t>本项目</w:t>
      </w:r>
      <w:r>
        <w:rPr>
          <w:rFonts w:hint="eastAsia" w:ascii="仿宋_GB2312" w:hAnsi="仿宋" w:eastAsia="仿宋_GB2312"/>
          <w:sz w:val="32"/>
          <w:szCs w:val="32"/>
        </w:rPr>
        <w:t>按甲方</w:t>
      </w:r>
      <w:r>
        <w:rPr>
          <w:rFonts w:ascii="仿宋_GB2312" w:hAnsi="仿宋" w:eastAsia="仿宋_GB2312"/>
          <w:sz w:val="32"/>
          <w:szCs w:val="32"/>
        </w:rPr>
        <w:t>需</w:t>
      </w:r>
      <w:r>
        <w:rPr>
          <w:rFonts w:hint="eastAsia" w:ascii="仿宋_GB2312" w:hAnsi="仿宋" w:eastAsia="仿宋_GB2312"/>
          <w:sz w:val="32"/>
          <w:szCs w:val="32"/>
        </w:rPr>
        <w:t>求</w:t>
      </w:r>
      <w:r>
        <w:rPr>
          <w:rFonts w:hint="eastAsia" w:ascii="仿宋_GB2312" w:hAnsi="仿宋"/>
          <w:sz w:val="32"/>
          <w:szCs w:val="32"/>
          <w:lang w:eastAsia="zh-CN"/>
        </w:rPr>
        <w:t>配送货物，</w:t>
      </w:r>
      <w:r>
        <w:rPr>
          <w:rFonts w:hint="eastAsia" w:ascii="仿宋_GB2312" w:hAnsi="仿宋" w:eastAsia="仿宋_GB2312"/>
          <w:sz w:val="32"/>
          <w:szCs w:val="32"/>
        </w:rPr>
        <w:t>货款单月一次性结算。凭</w:t>
      </w:r>
      <w:r>
        <w:rPr>
          <w:rFonts w:ascii="仿宋_GB2312" w:hAnsi="仿宋" w:eastAsia="仿宋_GB2312"/>
          <w:sz w:val="32"/>
          <w:szCs w:val="32"/>
        </w:rPr>
        <w:t>甲方已签章的</w:t>
      </w:r>
      <w:r>
        <w:rPr>
          <w:rFonts w:hint="eastAsia" w:ascii="仿宋_GB2312" w:hAnsi="仿宋" w:eastAsia="仿宋_GB2312"/>
          <w:sz w:val="32"/>
          <w:szCs w:val="32"/>
        </w:rPr>
        <w:t>验收</w:t>
      </w:r>
      <w:r>
        <w:rPr>
          <w:rFonts w:ascii="仿宋_GB2312" w:hAnsi="仿宋" w:eastAsia="仿宋_GB2312"/>
          <w:sz w:val="32"/>
          <w:szCs w:val="32"/>
        </w:rPr>
        <w:t>单、发票、等办理结算，货款</w:t>
      </w:r>
      <w:r>
        <w:rPr>
          <w:rFonts w:hint="eastAsia" w:ascii="仿宋_GB2312" w:hAnsi="仿宋" w:eastAsia="仿宋_GB2312"/>
          <w:sz w:val="32"/>
          <w:szCs w:val="32"/>
        </w:rPr>
        <w:t>以银行转账方式</w:t>
      </w:r>
      <w:r>
        <w:rPr>
          <w:rFonts w:ascii="仿宋_GB2312" w:hAnsi="仿宋" w:eastAsia="仿宋_GB2312"/>
          <w:sz w:val="32"/>
          <w:szCs w:val="32"/>
        </w:rPr>
        <w:t>直接</w:t>
      </w:r>
      <w:r>
        <w:rPr>
          <w:rFonts w:hint="eastAsia" w:ascii="仿宋_GB2312" w:hAnsi="仿宋" w:eastAsia="仿宋_GB2312"/>
          <w:sz w:val="32"/>
          <w:szCs w:val="32"/>
        </w:rPr>
        <w:t>支付</w:t>
      </w:r>
      <w:r>
        <w:rPr>
          <w:rFonts w:ascii="仿宋_GB2312" w:hAnsi="仿宋" w:eastAsia="仿宋_GB2312"/>
          <w:sz w:val="32"/>
          <w:szCs w:val="32"/>
        </w:rPr>
        <w:t>到合同乙方</w:t>
      </w:r>
      <w:r>
        <w:rPr>
          <w:rFonts w:hint="eastAsia" w:ascii="仿宋_GB2312" w:hAnsi="仿宋" w:eastAsia="仿宋_GB2312"/>
          <w:sz w:val="32"/>
          <w:szCs w:val="32"/>
        </w:rPr>
        <w:t>账户</w:t>
      </w:r>
      <w:r>
        <w:rPr>
          <w:rFonts w:ascii="仿宋_GB2312" w:hAnsi="仿宋" w:eastAsia="仿宋_GB2312"/>
          <w:sz w:val="32"/>
          <w:szCs w:val="32"/>
        </w:rPr>
        <w:t>。在结算过程中出具虚假发票、不完整支付凭证和不真实文件资料的供应商，将被列入黑名单，终生不得参与军队采购活动，并在军队采购网上予以公示。</w:t>
      </w:r>
    </w:p>
    <w:p>
      <w:pPr>
        <w:spacing w:line="579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1.3</w:t>
      </w:r>
      <w:r>
        <w:rPr>
          <w:rFonts w:hint="eastAsia" w:ascii="仿宋_GB2312" w:hAnsi="仿宋" w:eastAsia="仿宋_GB2312"/>
          <w:sz w:val="32"/>
          <w:szCs w:val="32"/>
        </w:rPr>
        <w:t>成交方成交价即为合同价，合同价包含货款、利润、税金、装卸载费、运杂费、安装费、人员培训费、售后服务费及相应的不可预测风险等一切费用。</w:t>
      </w:r>
    </w:p>
    <w:p>
      <w:pPr>
        <w:spacing w:line="579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1.4</w:t>
      </w:r>
      <w:r>
        <w:rPr>
          <w:rFonts w:hint="eastAsia" w:ascii="仿宋_GB2312" w:hAnsi="仿宋" w:eastAsia="仿宋_GB2312"/>
          <w:sz w:val="32"/>
          <w:szCs w:val="32"/>
        </w:rPr>
        <w:t>若后期军队审计部门、军队采购管理部门、纪律监察部门等职能部门抽查，提出价格虚高等问题，乙方需无条件配合甲方进行调查，积极提供相关审计资料，若最低审价低于合同价，乙方无条件退还虚高款项。如最终审价高于合同价，按合同价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hAnsi="黑体" w:eastAsia="黑体"/>
          <w:szCs w:val="32"/>
          <w:highlight w:val="none"/>
          <w:lang w:val="en-US" w:eastAsia="zh-CN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2.履约保证金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中标供应商签订采购合同前，应按合同金额的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%向采购单位提交履约保证金，乙方若未按时交付产品，或交付产品性能未达到指定要求时，甲方有权解除合同，没收合同履约保证金。合同履约保证金在货物验收合格，全部交付后全额无息退还。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Ansi="黑体" w:eastAsia="黑体"/>
          <w:szCs w:val="32"/>
          <w:highlight w:val="none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3.</w:t>
      </w:r>
      <w:r>
        <w:rPr>
          <w:rFonts w:hint="eastAsia" w:hAnsi="黑体" w:eastAsia="黑体"/>
          <w:szCs w:val="32"/>
          <w:highlight w:val="none"/>
        </w:rPr>
        <w:t>交货期限</w:t>
      </w:r>
      <w:r>
        <w:rPr>
          <w:rFonts w:hAnsi="黑体" w:eastAsia="黑体"/>
          <w:szCs w:val="32"/>
          <w:highlight w:val="none"/>
        </w:rPr>
        <w:t>及交货地点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/>
          <w:sz w:val="32"/>
          <w:szCs w:val="32"/>
          <w:highlight w:val="none"/>
          <w:lang w:eastAsia="zh-CN"/>
        </w:rPr>
        <w:t>）交货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时间：合同签订后3个工作日内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/>
          <w:sz w:val="32"/>
          <w:szCs w:val="32"/>
          <w:highlight w:val="none"/>
          <w:lang w:eastAsia="zh-CN"/>
        </w:rPr>
        <w:t>）交货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地点：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甘肃兰州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/>
          <w:sz w:val="32"/>
          <w:szCs w:val="32"/>
          <w:highlight w:val="none"/>
          <w:lang w:val="en-US" w:eastAsia="zh-CN"/>
        </w:rPr>
        <w:t>（3）交货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方式：</w:t>
      </w:r>
      <w:r>
        <w:rPr>
          <w:rFonts w:hint="eastAsia" w:ascii="仿宋_GB2312" w:hAnsi="仿宋"/>
          <w:sz w:val="32"/>
          <w:szCs w:val="32"/>
          <w:highlight w:val="none"/>
          <w:lang w:val="en-US" w:eastAsia="zh-CN"/>
        </w:rPr>
        <w:t>现场交货，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每月</w:t>
      </w:r>
      <w:r>
        <w:rPr>
          <w:rFonts w:ascii="仿宋_GB2312" w:hAnsi="仿宋_GB2312" w:eastAsia="仿宋_GB2312" w:cs="仿宋_GB2312"/>
          <w:sz w:val="32"/>
          <w:szCs w:val="32"/>
        </w:rPr>
        <w:t>乙方须按照甲方所提供的耗材目录明细进行备货，须</w:t>
      </w:r>
      <w:r>
        <w:rPr>
          <w:rFonts w:hint="eastAsia" w:ascii="仿宋_GB2312" w:hAnsi="仿宋_GB2312" w:eastAsia="仿宋_GB2312" w:cs="仿宋_GB2312"/>
          <w:sz w:val="32"/>
          <w:szCs w:val="32"/>
        </w:rPr>
        <w:t>在接到</w:t>
      </w:r>
      <w:r>
        <w:rPr>
          <w:rFonts w:ascii="仿宋_GB2312" w:hAnsi="仿宋_GB2312" w:eastAsia="仿宋_GB2312" w:cs="仿宋_GB2312"/>
          <w:sz w:val="32"/>
          <w:szCs w:val="32"/>
        </w:rPr>
        <w:t>甲方通知后3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ascii="仿宋_GB2312" w:hAnsi="仿宋_GB2312" w:eastAsia="仿宋_GB2312" w:cs="仿宋_GB2312"/>
          <w:sz w:val="32"/>
          <w:szCs w:val="32"/>
        </w:rPr>
        <w:t>货品送达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</w:t>
      </w:r>
      <w:r>
        <w:rPr>
          <w:rFonts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 （4）合同期限：1年。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hAnsi="黑体" w:eastAsia="黑体"/>
          <w:szCs w:val="32"/>
          <w:highlight w:val="none"/>
          <w:lang w:val="en-US" w:eastAsia="zh-CN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4.</w:t>
      </w:r>
      <w:r>
        <w:rPr>
          <w:rFonts w:hint="eastAsia" w:ascii="黑体" w:hAnsi="黑体" w:eastAsia="黑体"/>
          <w:sz w:val="32"/>
          <w:szCs w:val="32"/>
          <w:highlight w:val="none"/>
        </w:rPr>
        <w:t>质保期及售后服务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乙方须每日</w:t>
      </w: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</w:t>
      </w:r>
      <w:r>
        <w:rPr>
          <w:rFonts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保障服务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乙方售后</w:t>
      </w:r>
      <w:r>
        <w:rPr>
          <w:rFonts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ascii="仿宋_GB2312" w:hAnsi="仿宋_GB2312" w:eastAsia="仿宋_GB2312" w:cs="仿宋_GB2312"/>
          <w:sz w:val="32"/>
          <w:szCs w:val="32"/>
        </w:rPr>
        <w:t>在接到通知后2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</w:t>
      </w:r>
      <w:r>
        <w:rPr>
          <w:rFonts w:ascii="仿宋_GB2312" w:hAnsi="仿宋_GB2312" w:eastAsia="仿宋_GB2312" w:cs="仿宋_GB2312"/>
          <w:sz w:val="32"/>
          <w:szCs w:val="32"/>
        </w:rPr>
        <w:t>到达现场处理突发情况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乙方在</w:t>
      </w:r>
      <w:r>
        <w:rPr>
          <w:rFonts w:ascii="仿宋_GB2312" w:hAnsi="仿宋_GB2312" w:eastAsia="仿宋_GB2312" w:cs="仿宋_GB2312"/>
          <w:sz w:val="32"/>
          <w:szCs w:val="32"/>
        </w:rPr>
        <w:t>合同期限内</w:t>
      </w:r>
      <w:r>
        <w:rPr>
          <w:rFonts w:hint="eastAsia" w:ascii="仿宋_GB2312" w:hAnsi="仿宋_GB2312" w:eastAsia="仿宋_GB2312" w:cs="仿宋_GB2312"/>
          <w:sz w:val="32"/>
          <w:szCs w:val="32"/>
        </w:rPr>
        <w:t>须对</w:t>
      </w:r>
      <w:r>
        <w:rPr>
          <w:rFonts w:ascii="仿宋_GB2312" w:hAnsi="仿宋_GB2312" w:eastAsia="仿宋_GB2312" w:cs="仿宋_GB2312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投耗材</w:t>
      </w:r>
      <w:r>
        <w:rPr>
          <w:rFonts w:ascii="仿宋_GB2312" w:hAnsi="仿宋_GB2312" w:eastAsia="仿宋_GB2312" w:cs="仿宋_GB2312"/>
          <w:sz w:val="32"/>
          <w:szCs w:val="32"/>
        </w:rPr>
        <w:t>产品提供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“三包”</w:t>
      </w:r>
      <w:r>
        <w:rPr>
          <w:rFonts w:ascii="仿宋_GB2312" w:hAnsi="仿宋_GB2312" w:eastAsia="仿宋_GB2312" w:cs="仿宋_GB2312"/>
          <w:sz w:val="32"/>
          <w:szCs w:val="32"/>
        </w:rPr>
        <w:t>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ascii="仿宋_GB2312" w:hAnsi="仿宋_GB2312" w:eastAsia="仿宋_GB2312" w:cs="仿宋_GB2312"/>
          <w:sz w:val="32"/>
          <w:szCs w:val="32"/>
        </w:rPr>
        <w:t>特殊打印机提供1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质保服务，对出现质量问题的产品免费更换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ascii="仿宋_GB2312" w:hAnsi="仿宋_GB2312" w:eastAsia="仿宋_GB2312" w:cs="仿宋_GB2312"/>
          <w:sz w:val="32"/>
          <w:szCs w:val="32"/>
        </w:rPr>
        <w:t>退货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79" w:lineRule="exact"/>
        <w:rPr>
          <w:rFonts w:hint="eastAsia" w:hAnsi="黑体" w:eastAsia="黑体"/>
          <w:szCs w:val="32"/>
          <w:lang w:val="en-US" w:eastAsia="zh-CN"/>
        </w:rPr>
      </w:pPr>
      <w:r>
        <w:rPr>
          <w:rFonts w:hint="eastAsia" w:hAnsi="黑体" w:eastAsia="黑体"/>
          <w:szCs w:val="32"/>
          <w:lang w:eastAsia="zh-CN"/>
        </w:rPr>
        <w:t>信息化耗材采购项目第</w:t>
      </w:r>
      <w:r>
        <w:rPr>
          <w:rFonts w:hint="eastAsia" w:hAnsi="黑体" w:eastAsia="黑体"/>
          <w:szCs w:val="32"/>
          <w:lang w:val="en-US" w:eastAsia="zh-CN"/>
        </w:rPr>
        <w:t>2包：</w:t>
      </w:r>
    </w:p>
    <w:p>
      <w:pPr>
        <w:numPr>
          <w:ilvl w:val="0"/>
          <w:numId w:val="0"/>
        </w:numPr>
        <w:spacing w:line="579" w:lineRule="exact"/>
        <w:rPr>
          <w:rFonts w:hint="eastAsia" w:hAnsi="黑体" w:eastAsia="黑体"/>
          <w:szCs w:val="32"/>
          <w:lang w:val="en-US" w:eastAsia="zh-CN"/>
        </w:rPr>
      </w:pPr>
      <w:r>
        <w:rPr>
          <w:rFonts w:hint="eastAsia" w:hAnsi="黑体" w:eastAsia="黑体"/>
          <w:szCs w:val="32"/>
          <w:lang w:val="en-US" w:eastAsia="zh-CN"/>
        </w:rPr>
        <w:t>项目名称：腕带</w:t>
      </w:r>
    </w:p>
    <w:p>
      <w:pPr>
        <w:pStyle w:val="2"/>
        <w:jc w:val="left"/>
        <w:rPr>
          <w:rFonts w:hint="eastAsia"/>
          <w:lang w:val="en-US" w:eastAsia="zh-CN"/>
        </w:rPr>
      </w:pPr>
      <w:r>
        <w:rPr>
          <w:rFonts w:hint="eastAsia" w:ascii="Times New Roman" w:hAnsi="黑体" w:eastAsia="黑体" w:cs="Times New Roman"/>
          <w:kern w:val="2"/>
          <w:sz w:val="32"/>
          <w:szCs w:val="32"/>
          <w:lang w:val="en-US" w:eastAsia="zh-CN" w:bidi="ar-SA"/>
        </w:rPr>
        <w:t>项目编号:</w:t>
      </w:r>
      <w:r>
        <w:rPr>
          <w:rFonts w:hint="eastAsia" w:hAnsi="黑体" w:eastAsia="黑体" w:cs="Times New Roman"/>
          <w:kern w:val="2"/>
          <w:sz w:val="32"/>
          <w:szCs w:val="32"/>
          <w:lang w:val="en-US" w:eastAsia="zh-CN" w:bidi="ar-SA"/>
        </w:rPr>
        <w:t>2024-JQXWGX-W4010(2)</w:t>
      </w:r>
    </w:p>
    <w:tbl>
      <w:tblPr>
        <w:tblStyle w:val="5"/>
        <w:tblW w:w="151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292"/>
        <w:gridCol w:w="10220"/>
        <w:gridCol w:w="540"/>
        <w:gridCol w:w="810"/>
        <w:gridCol w:w="720"/>
        <w:gridCol w:w="9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hAnsi="黑体" w:eastAsia="黑体"/>
                <w:szCs w:val="32"/>
                <w:lang w:val="en-US" w:eastAsia="zh-CN"/>
              </w:rPr>
              <w:t>（一）、腕带需求明细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参考单价（元）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定制成人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腕带</w:t>
            </w:r>
          </w:p>
        </w:tc>
        <w:tc>
          <w:tcPr>
            <w:tcW w:w="10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产品尺寸：252×35mm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腕带净长度：242mm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打印区域：80×27mm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腕带厚度：0.28mm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出标方向：尾出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适用人群：需要识别的成人患者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使用方法：识别信息打印后，将腕带取出佩戴在手腕上。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产品材质：纳米硅、方便环保、透气微孔、微粒散热小孔，柔软舒适、超强耐久，具有耐酒精、肥皂、血液等特性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扫描识别：精准扫描、任何一个角度都可实现快速扫描准确识别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产品颜色：蓝色、红色、绿色（打印区域白色）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佩戴方法：支持双扣设计，佩戴舒适不易走位，一次性使用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打印方式：热敏打印，字迹清楚，防刮擦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适用打印机：热敏和热转印打印机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扫描有效期：≥60天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质保期：5年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条码类型：支持所有的一维码和二维码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打印软件：配备打印系统软件；支持本院HIS系统、移动护士站。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抗菌抗过敏：腕带抗过敏、对皮肤无刺激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5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定制儿童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腕带</w:t>
            </w:r>
          </w:p>
        </w:tc>
        <w:tc>
          <w:tcPr>
            <w:tcW w:w="10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产品尺寸：196×30mm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腕带净长度：188mm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打印区域：65×20mm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腕带厚度：0.28mm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出标方向：尾出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适用人群：需要识别的儿童患者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使用方法：识别信息打印后，将腕带取出佩戴在手腕上。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产品材质：纳米硅、方便环保、透气微孔、微粒散热小孔，柔软舒适、超强耐久，具有耐酒精、肥皂、血液等特性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扫描识别：精准扫描、任何一个角度都可实现快速扫描准确识别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产品颜色：粉红（打印区域白色）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佩戴方法：支持单扣设计，佩戴舒适不易走位，一次性使用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打印方式：热敏打印，字迹清楚，防刮擦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适用打印机：热敏和热转印打印机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扫描有效期：≥60天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质保期：5年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条码类型：支持所有的一维码和二维码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打印软件：配备打印系统软件；支持本院HIS系统、移动护士站。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抗菌抗过敏：腕带抗过敏、对皮肤无刺激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定制腕带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</w:t>
            </w:r>
          </w:p>
        </w:tc>
        <w:tc>
          <w:tcPr>
            <w:tcW w:w="10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产品尺寸：10*10mm（高危跌倒标，少数民族标，过敏标，军人标）；11*11mm（三角标）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产品颜色：按照要求制作黄色、绿色、红色等其他颜色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数量：每张大于≥50个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使用方法：标签剥离后，粘贴在患者佩戴的腕带上做为标识使用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产品材质：无毒无害、方便环保、透气微孔、微粒散热小孔，柔软舒适、超强耐久，具有耐酒精、肥皂、血液等特性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使用要求：粘贴牢固，标识清楚，防水，不掉标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320" w:firstLineChars="100"/>
        <w:textAlignment w:val="auto"/>
        <w:rPr>
          <w:rFonts w:eastAsia="黑体"/>
          <w:szCs w:val="32"/>
          <w:highlight w:val="none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（二）、</w:t>
      </w:r>
      <w:r>
        <w:rPr>
          <w:rFonts w:hAnsi="黑体" w:eastAsia="黑体"/>
          <w:szCs w:val="32"/>
          <w:highlight w:val="none"/>
        </w:rPr>
        <w:t>货款及运杂费结算方式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hAnsi="黑体" w:eastAsia="黑体"/>
          <w:szCs w:val="32"/>
          <w:highlight w:val="none"/>
          <w:lang w:val="en-US" w:eastAsia="zh-CN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1.结算方式</w:t>
      </w:r>
    </w:p>
    <w:p>
      <w:pPr>
        <w:spacing w:line="579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所有资金往来，均通过银行基本账户进行。</w:t>
      </w:r>
    </w:p>
    <w:p>
      <w:pPr>
        <w:spacing w:line="579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1.2</w:t>
      </w:r>
      <w:r>
        <w:rPr>
          <w:rFonts w:ascii="仿宋_GB2312" w:hAnsi="仿宋" w:eastAsia="仿宋_GB2312"/>
          <w:sz w:val="32"/>
          <w:szCs w:val="32"/>
        </w:rPr>
        <w:t>本项目</w:t>
      </w:r>
      <w:r>
        <w:rPr>
          <w:rFonts w:hint="eastAsia" w:ascii="仿宋_GB2312" w:hAnsi="仿宋" w:eastAsia="仿宋_GB2312"/>
          <w:sz w:val="32"/>
          <w:szCs w:val="32"/>
        </w:rPr>
        <w:t>按甲方</w:t>
      </w:r>
      <w:r>
        <w:rPr>
          <w:rFonts w:ascii="仿宋_GB2312" w:hAnsi="仿宋" w:eastAsia="仿宋_GB2312"/>
          <w:sz w:val="32"/>
          <w:szCs w:val="32"/>
        </w:rPr>
        <w:t>需</w:t>
      </w:r>
      <w:r>
        <w:rPr>
          <w:rFonts w:hint="eastAsia" w:ascii="仿宋_GB2312" w:hAnsi="仿宋" w:eastAsia="仿宋_GB2312"/>
          <w:sz w:val="32"/>
          <w:szCs w:val="32"/>
        </w:rPr>
        <w:t>求</w:t>
      </w:r>
      <w:r>
        <w:rPr>
          <w:rFonts w:hint="eastAsia" w:ascii="仿宋_GB2312" w:hAnsi="仿宋"/>
          <w:sz w:val="32"/>
          <w:szCs w:val="32"/>
          <w:lang w:eastAsia="zh-CN"/>
        </w:rPr>
        <w:t>配送货物，</w:t>
      </w:r>
      <w:r>
        <w:rPr>
          <w:rFonts w:hint="eastAsia" w:ascii="仿宋_GB2312" w:hAnsi="仿宋" w:eastAsia="仿宋_GB2312"/>
          <w:sz w:val="32"/>
          <w:szCs w:val="32"/>
        </w:rPr>
        <w:t>货款单月一次性结算。凭</w:t>
      </w:r>
      <w:r>
        <w:rPr>
          <w:rFonts w:ascii="仿宋_GB2312" w:hAnsi="仿宋" w:eastAsia="仿宋_GB2312"/>
          <w:sz w:val="32"/>
          <w:szCs w:val="32"/>
        </w:rPr>
        <w:t>甲方已签章的</w:t>
      </w:r>
      <w:r>
        <w:rPr>
          <w:rFonts w:hint="eastAsia" w:ascii="仿宋_GB2312" w:hAnsi="仿宋" w:eastAsia="仿宋_GB2312"/>
          <w:sz w:val="32"/>
          <w:szCs w:val="32"/>
        </w:rPr>
        <w:t>验收</w:t>
      </w:r>
      <w:r>
        <w:rPr>
          <w:rFonts w:ascii="仿宋_GB2312" w:hAnsi="仿宋" w:eastAsia="仿宋_GB2312"/>
          <w:sz w:val="32"/>
          <w:szCs w:val="32"/>
        </w:rPr>
        <w:t>单、发票、等办理结算，货款</w:t>
      </w:r>
      <w:r>
        <w:rPr>
          <w:rFonts w:hint="eastAsia" w:ascii="仿宋_GB2312" w:hAnsi="仿宋" w:eastAsia="仿宋_GB2312"/>
          <w:sz w:val="32"/>
          <w:szCs w:val="32"/>
        </w:rPr>
        <w:t>以银行转账方式</w:t>
      </w:r>
      <w:r>
        <w:rPr>
          <w:rFonts w:ascii="仿宋_GB2312" w:hAnsi="仿宋" w:eastAsia="仿宋_GB2312"/>
          <w:sz w:val="32"/>
          <w:szCs w:val="32"/>
        </w:rPr>
        <w:t>直接</w:t>
      </w:r>
      <w:r>
        <w:rPr>
          <w:rFonts w:hint="eastAsia" w:ascii="仿宋_GB2312" w:hAnsi="仿宋" w:eastAsia="仿宋_GB2312"/>
          <w:sz w:val="32"/>
          <w:szCs w:val="32"/>
        </w:rPr>
        <w:t>支付</w:t>
      </w:r>
      <w:r>
        <w:rPr>
          <w:rFonts w:ascii="仿宋_GB2312" w:hAnsi="仿宋" w:eastAsia="仿宋_GB2312"/>
          <w:sz w:val="32"/>
          <w:szCs w:val="32"/>
        </w:rPr>
        <w:t>到合同乙方</w:t>
      </w:r>
      <w:r>
        <w:rPr>
          <w:rFonts w:hint="eastAsia" w:ascii="仿宋_GB2312" w:hAnsi="仿宋" w:eastAsia="仿宋_GB2312"/>
          <w:sz w:val="32"/>
          <w:szCs w:val="32"/>
        </w:rPr>
        <w:t>账户</w:t>
      </w:r>
      <w:r>
        <w:rPr>
          <w:rFonts w:ascii="仿宋_GB2312" w:hAnsi="仿宋" w:eastAsia="仿宋_GB2312"/>
          <w:sz w:val="32"/>
          <w:szCs w:val="32"/>
        </w:rPr>
        <w:t>。在结算过程中出具虚假发票、不完整支付凭证和不真实文件资料的供应商，将被列入黑名单，终生不得参与军队采购活动，并在军队采购网上予以公示。</w:t>
      </w:r>
    </w:p>
    <w:p>
      <w:pPr>
        <w:spacing w:line="579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1.3</w:t>
      </w:r>
      <w:r>
        <w:rPr>
          <w:rFonts w:hint="eastAsia" w:ascii="仿宋_GB2312" w:hAnsi="仿宋" w:eastAsia="仿宋_GB2312"/>
          <w:sz w:val="32"/>
          <w:szCs w:val="32"/>
        </w:rPr>
        <w:t>成交方成交价即为合同价，合同价包含货款、利润、税金、装卸载费、运杂费、安装费、人员培训费、售后服务费及相应的不可预测风险等一切费用。</w:t>
      </w:r>
    </w:p>
    <w:p>
      <w:pPr>
        <w:spacing w:line="579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1.4</w:t>
      </w:r>
      <w:r>
        <w:rPr>
          <w:rFonts w:hint="eastAsia" w:ascii="仿宋_GB2312" w:hAnsi="仿宋" w:eastAsia="仿宋_GB2312"/>
          <w:sz w:val="32"/>
          <w:szCs w:val="32"/>
        </w:rPr>
        <w:t>若后期军队审计部门、军队采购管理部门、纪律监察部门等职能部门抽查，提出价格虚高等问题，乙方需无条件配合甲方进行调查，积极提供相关审计资料，若最低审价低于合同价，乙方无条件退还虚高款项。如最终审价高于合同价，按合同价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hAnsi="黑体" w:eastAsia="黑体"/>
          <w:szCs w:val="32"/>
          <w:highlight w:val="none"/>
          <w:lang w:val="en-US" w:eastAsia="zh-CN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2.履约保证金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中标供应商签订采购合同前，应按合同金额的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%向采购单位提交履约保证金，乙方若未按时交付产品，或交付产品性能未达到指定要求时，甲方有权解除合同，没收合同履约保证金。合同履约保证金在货物验收合格，全部交付后全额无息退还。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Ansi="黑体" w:eastAsia="黑体"/>
          <w:szCs w:val="32"/>
          <w:highlight w:val="none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3.</w:t>
      </w:r>
      <w:r>
        <w:rPr>
          <w:rFonts w:hint="eastAsia" w:hAnsi="黑体" w:eastAsia="黑体"/>
          <w:szCs w:val="32"/>
          <w:highlight w:val="none"/>
        </w:rPr>
        <w:t>交货期限</w:t>
      </w:r>
      <w:r>
        <w:rPr>
          <w:rFonts w:hAnsi="黑体" w:eastAsia="黑体"/>
          <w:szCs w:val="32"/>
          <w:highlight w:val="none"/>
        </w:rPr>
        <w:t>及交货地点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/>
          <w:sz w:val="32"/>
          <w:szCs w:val="32"/>
          <w:highlight w:val="none"/>
          <w:lang w:eastAsia="zh-CN"/>
        </w:rPr>
        <w:t>）交货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时间：合同签订后3个工作日内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/>
          <w:sz w:val="32"/>
          <w:szCs w:val="32"/>
          <w:highlight w:val="none"/>
          <w:lang w:eastAsia="zh-CN"/>
        </w:rPr>
        <w:t>）交货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地点：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甘肃兰州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/>
          <w:sz w:val="32"/>
          <w:szCs w:val="32"/>
          <w:highlight w:val="none"/>
          <w:lang w:val="en-US" w:eastAsia="zh-CN"/>
        </w:rPr>
        <w:t>（3）交货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方式：</w:t>
      </w:r>
      <w:r>
        <w:rPr>
          <w:rFonts w:hint="eastAsia" w:ascii="仿宋_GB2312" w:hAnsi="仿宋"/>
          <w:sz w:val="32"/>
          <w:szCs w:val="32"/>
          <w:highlight w:val="none"/>
          <w:lang w:val="en-US" w:eastAsia="zh-CN"/>
        </w:rPr>
        <w:t>现场交货，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每月</w:t>
      </w:r>
      <w:r>
        <w:rPr>
          <w:rFonts w:ascii="仿宋_GB2312" w:hAnsi="仿宋_GB2312" w:eastAsia="仿宋_GB2312" w:cs="仿宋_GB2312"/>
          <w:sz w:val="32"/>
          <w:szCs w:val="32"/>
        </w:rPr>
        <w:t>乙方须按照甲方所提供的耗材目录明细进行备货，须</w:t>
      </w:r>
      <w:r>
        <w:rPr>
          <w:rFonts w:hint="eastAsia" w:ascii="仿宋_GB2312" w:hAnsi="仿宋_GB2312" w:eastAsia="仿宋_GB2312" w:cs="仿宋_GB2312"/>
          <w:sz w:val="32"/>
          <w:szCs w:val="32"/>
        </w:rPr>
        <w:t>在接到</w:t>
      </w:r>
      <w:r>
        <w:rPr>
          <w:rFonts w:ascii="仿宋_GB2312" w:hAnsi="仿宋_GB2312" w:eastAsia="仿宋_GB2312" w:cs="仿宋_GB2312"/>
          <w:sz w:val="32"/>
          <w:szCs w:val="32"/>
        </w:rPr>
        <w:t>甲方通知后3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ascii="仿宋_GB2312" w:hAnsi="仿宋_GB2312" w:eastAsia="仿宋_GB2312" w:cs="仿宋_GB2312"/>
          <w:sz w:val="32"/>
          <w:szCs w:val="32"/>
        </w:rPr>
        <w:t>货品送达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</w:t>
      </w:r>
      <w:r>
        <w:rPr>
          <w:rFonts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 （4）合同期限：1年。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hAnsi="黑体" w:eastAsia="黑体"/>
          <w:szCs w:val="32"/>
          <w:highlight w:val="none"/>
          <w:lang w:val="en-US" w:eastAsia="zh-CN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4.</w:t>
      </w:r>
      <w:r>
        <w:rPr>
          <w:rFonts w:hint="eastAsia" w:ascii="黑体" w:hAnsi="黑体" w:eastAsia="黑体"/>
          <w:sz w:val="32"/>
          <w:szCs w:val="32"/>
          <w:highlight w:val="none"/>
        </w:rPr>
        <w:t>质保期及售后服务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乙方须每日</w:t>
      </w: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</w:t>
      </w:r>
      <w:r>
        <w:rPr>
          <w:rFonts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保障服务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乙方售后</w:t>
      </w:r>
      <w:r>
        <w:rPr>
          <w:rFonts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ascii="仿宋_GB2312" w:hAnsi="仿宋_GB2312" w:eastAsia="仿宋_GB2312" w:cs="仿宋_GB2312"/>
          <w:sz w:val="32"/>
          <w:szCs w:val="32"/>
        </w:rPr>
        <w:t>在接到通知后2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</w:t>
      </w:r>
      <w:r>
        <w:rPr>
          <w:rFonts w:ascii="仿宋_GB2312" w:hAnsi="仿宋_GB2312" w:eastAsia="仿宋_GB2312" w:cs="仿宋_GB2312"/>
          <w:sz w:val="32"/>
          <w:szCs w:val="32"/>
        </w:rPr>
        <w:t>到达现场处理突发情况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eastAsia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乙方在</w:t>
      </w:r>
      <w:r>
        <w:rPr>
          <w:rFonts w:ascii="仿宋_GB2312" w:hAnsi="仿宋_GB2312" w:eastAsia="仿宋_GB2312" w:cs="仿宋_GB2312"/>
          <w:sz w:val="32"/>
          <w:szCs w:val="32"/>
        </w:rPr>
        <w:t>合同期限内</w:t>
      </w:r>
      <w:r>
        <w:rPr>
          <w:rFonts w:hint="eastAsia" w:ascii="仿宋_GB2312" w:hAnsi="仿宋_GB2312" w:eastAsia="仿宋_GB2312" w:cs="仿宋_GB2312"/>
          <w:sz w:val="32"/>
          <w:szCs w:val="32"/>
        </w:rPr>
        <w:t>须对</w:t>
      </w:r>
      <w:r>
        <w:rPr>
          <w:rFonts w:ascii="仿宋_GB2312" w:hAnsi="仿宋_GB2312" w:eastAsia="仿宋_GB2312" w:cs="仿宋_GB2312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投耗材</w:t>
      </w:r>
      <w:r>
        <w:rPr>
          <w:rFonts w:ascii="仿宋_GB2312" w:hAnsi="仿宋_GB2312" w:eastAsia="仿宋_GB2312" w:cs="仿宋_GB2312"/>
          <w:sz w:val="32"/>
          <w:szCs w:val="32"/>
        </w:rPr>
        <w:t>产品提供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“三包”</w:t>
      </w:r>
      <w:r>
        <w:rPr>
          <w:rFonts w:ascii="仿宋_GB2312" w:hAnsi="仿宋_GB2312" w:eastAsia="仿宋_GB2312" w:cs="仿宋_GB2312"/>
          <w:sz w:val="32"/>
          <w:szCs w:val="32"/>
        </w:rPr>
        <w:t>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ascii="仿宋_GB2312" w:hAnsi="仿宋_GB2312" w:eastAsia="仿宋_GB2312" w:cs="仿宋_GB2312"/>
          <w:sz w:val="32"/>
          <w:szCs w:val="32"/>
        </w:rPr>
        <w:t>特殊打印机提供1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质保服务，对出现质量问题的产品免费更换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ascii="仿宋_GB2312" w:hAnsi="仿宋_GB2312" w:eastAsia="仿宋_GB2312" w:cs="仿宋_GB2312"/>
          <w:sz w:val="32"/>
          <w:szCs w:val="32"/>
        </w:rPr>
        <w:t>退货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79" w:lineRule="exact"/>
        <w:rPr>
          <w:rFonts w:hint="eastAsia" w:hAnsi="黑体" w:eastAsia="黑体"/>
          <w:szCs w:val="32"/>
          <w:lang w:val="en-US" w:eastAsia="zh-CN"/>
        </w:rPr>
      </w:pPr>
      <w:r>
        <w:rPr>
          <w:rFonts w:hint="eastAsia" w:hAnsi="黑体" w:eastAsia="黑体"/>
          <w:szCs w:val="32"/>
          <w:lang w:eastAsia="zh-CN"/>
        </w:rPr>
        <w:t>信息化耗材采购项目第</w:t>
      </w:r>
      <w:r>
        <w:rPr>
          <w:rFonts w:hint="eastAsia" w:hAnsi="黑体" w:eastAsia="黑体"/>
          <w:szCs w:val="32"/>
          <w:lang w:val="en-US" w:eastAsia="zh-CN"/>
        </w:rPr>
        <w:t>3包：</w:t>
      </w:r>
    </w:p>
    <w:p>
      <w:pPr>
        <w:numPr>
          <w:ilvl w:val="0"/>
          <w:numId w:val="0"/>
        </w:numPr>
        <w:spacing w:line="579" w:lineRule="exact"/>
        <w:rPr>
          <w:rFonts w:hint="eastAsia" w:hAnsi="黑体" w:eastAsia="黑体"/>
          <w:szCs w:val="32"/>
          <w:lang w:val="en-US" w:eastAsia="zh-CN"/>
        </w:rPr>
      </w:pPr>
      <w:r>
        <w:rPr>
          <w:rFonts w:hint="eastAsia" w:hAnsi="黑体" w:eastAsia="黑体"/>
          <w:szCs w:val="32"/>
          <w:lang w:val="en-US" w:eastAsia="zh-CN"/>
        </w:rPr>
        <w:t>项目名称：维修配件</w:t>
      </w:r>
    </w:p>
    <w:p>
      <w:pPr>
        <w:pStyle w:val="2"/>
        <w:rPr>
          <w:rFonts w:hint="eastAsia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黑体" w:eastAsia="黑体" w:cs="Times New Roman"/>
          <w:kern w:val="2"/>
          <w:sz w:val="32"/>
          <w:szCs w:val="32"/>
          <w:lang w:val="en-US" w:eastAsia="zh-CN" w:bidi="ar-SA"/>
        </w:rPr>
        <w:t>项目编号:</w:t>
      </w:r>
      <w:r>
        <w:rPr>
          <w:rFonts w:hint="eastAsia" w:hAnsi="黑体" w:eastAsia="黑体" w:cs="Times New Roman"/>
          <w:kern w:val="2"/>
          <w:sz w:val="32"/>
          <w:szCs w:val="32"/>
          <w:lang w:val="en-US" w:eastAsia="zh-CN" w:bidi="ar-SA"/>
        </w:rPr>
        <w:t>2024-JQXWGX-W4010(3)</w:t>
      </w:r>
    </w:p>
    <w:p>
      <w:pPr>
        <w:rPr>
          <w:rFonts w:hint="eastAsia"/>
          <w:lang w:val="en-US" w:eastAsia="zh-CN"/>
        </w:rPr>
      </w:pPr>
      <w:r>
        <w:rPr>
          <w:rFonts w:hint="eastAsia" w:hAnsi="黑体" w:eastAsia="黑体" w:cs="Times New Roman"/>
          <w:kern w:val="2"/>
          <w:sz w:val="32"/>
          <w:szCs w:val="32"/>
          <w:lang w:val="en-US" w:eastAsia="zh-CN" w:bidi="ar-SA"/>
        </w:rPr>
        <w:t>（一）、</w:t>
      </w:r>
      <w:r>
        <w:rPr>
          <w:rFonts w:hint="eastAsia" w:hAnsi="黑体" w:eastAsia="黑体"/>
          <w:szCs w:val="32"/>
          <w:lang w:val="en-US" w:eastAsia="zh-CN"/>
        </w:rPr>
        <w:t>维修配件</w:t>
      </w:r>
      <w:bookmarkStart w:id="0" w:name="_GoBack"/>
      <w:bookmarkEnd w:id="0"/>
      <w:r>
        <w:rPr>
          <w:rFonts w:hint="eastAsia" w:hAnsi="黑体" w:eastAsia="黑体"/>
          <w:szCs w:val="32"/>
          <w:lang w:val="en-US" w:eastAsia="zh-CN"/>
        </w:rPr>
        <w:t>需求明细</w:t>
      </w:r>
    </w:p>
    <w:tbl>
      <w:tblPr>
        <w:tblStyle w:val="5"/>
        <w:tblW w:w="153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578"/>
        <w:gridCol w:w="10440"/>
        <w:gridCol w:w="645"/>
        <w:gridCol w:w="585"/>
        <w:gridCol w:w="705"/>
        <w:gridCol w:w="8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参考单价（元）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寿命：1000万次及以上， PS/2接口及USB接口，线长1.5米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鼠标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1200DPI光学分辨率及以上、3D滚动、500万次按键及以上， PS/2接口及USB接口，线长1.5米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写卡器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412H（1.2G轨道）支持高抗、低抗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读卡器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USB连接，可读大小卡、SIM卡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插线板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粗铜线芯，750°阻燃，6插位，线长3米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插线板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粗铜线芯，750°阻燃，10插位，线长3米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水晶头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超5类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打印机数据线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USB2.0以上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VGA线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D型接口 1.5米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VGA线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D型接口 5米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VGA线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D型接口 15米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HDMI线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线长3米，HDMI2.0接口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DP连接线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线长3米，DP接口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VGA转HDMI转换线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DVD刻录机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接口类型：USB2.0以上，光驱刻录机，缓存0.75M，读写速度快，便于携带，包含包装袋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窗口对讲机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话筒灵敏度-42dB,材质全金属，支架：标配原装自感应支架，输入电压4.0-5.5VDC，操作功率2W，待机功率0.45W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光盘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DVD-R,4.7GB/120min, 速度1X-16X，100片/盒，带光盘袋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弱电维修工具套装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羊角锤2.万用表3.多功能网络寻线仪4.专业级网络压线钳5.六角扳手九件套6.钢丝钳7.网络模块打线器8.软柄一字螺丝刀（6*125mm，5*100mm，5*80mm）9.软柄十字螺丝刀6*125mm（6*125mm,5*100mm,5*80mm）10.测电笔11.8寸活扳手12.尖嘴钳13.斜口钳14.剥线钳15.美工刀16.绝缘胶带17.卷尺18.工具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商用台式机CPU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i5-12500,3.00GHz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网卡（大机箱）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支持32位或64位、33HZ的PCI数据总线，10/100/1000M自适应，全双工、半双工自动侦测，支持BootRom插槽，单RJ45端口，提供丰富的驱动程序支持VLAN标记以太网帧和千兆超长帧，适用于标准机箱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网卡（小机箱）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支持32位或64位、33HZ的PCI数据总线、10/100/1000M自适应，全双工、半双工自动侦测，支持BootRom插槽，单RJ45端口，提供丰富的驱动程序支持VLAN标记以太网帧和千兆超长帧，适用于小机箱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显卡（大机箱）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显示核心：NVIDIA® GeForce GTX 1650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显存大小：4GB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显存位宽：128-bit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适用于标准机箱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显卡（小机箱）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显示核心：NVIDIA® GeForce GTX 1650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显存大小：4GB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显存位宽：128-bit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适用于小机箱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适用于主机型号联想扬天T4900v-43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适用于主机型号联想扬天M6603D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适用于主机型号HP ProDesk498 G2 MT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适用于主机型号戴尔5040MT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适用于主机型号宏碁D630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适用于主机型号联想7180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适用于主机型号戴尔390T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适用于主机型号联想M450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适用于主机型号联想M455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适用于主机型号联想M428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电脑电源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适用于主机型号联想扬天M6603D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电脑电源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适用于主机型号联想扬天T4900v-43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电脑电源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适用于主机型号HP ProDesk498 G2 MT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电脑电源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适用于主机型号戴尔5040MT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电脑电源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适用于主机型号宏碁D630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电脑电源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适用于主机型号联想7180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电脑电源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适用于主机型号戴尔390T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电脑电源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适用于主机型号联想M450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电脑电源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适用于主机型号联想M455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电脑电源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适用于主机型号联想M428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内存条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容量:4G,速度DDR4 2400MHz及以上，工作电压1.2V及以上， 台式内存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内存条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容量:8G,速度DDR4 3200MHz及以上，工作电压1.2V及以上， 台式内存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笔记本内存条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容量:8G,速度DDR4 2400MHz及以上，适用于笔记本电脑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读卡器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412H（1.2轨道），支持高抗、低抗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条形码扫描枪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扫描精度大于等于5mil，扫描速度大于等于200次/秒，接口：USB，误码率小于1/500万，抗摔性能：2米高度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球形扫描枪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解码能力：一维码/线性码，接口类型：USB，抗震性：能承受1.8米高空摔落，扫描速度大于等于每秒1000次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无线二维码扫描枪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接口类型：USB，扫描精度大于等于5mil，解码类型：一维码/二维码，传输方式：无线，能承受1.8米高空摔落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5口交换机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固定接口5个10/100/1000Base-T电口，网线类型1000Base-T;3/4/5类双绞线，支持传输距离大于100m，交换容量大于1Gbps,功耗≤3W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8口交换机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网络标准IEEE802.3、IEEE802.3u、IEEE802.3ab、IEEE802.3x,端口8个10/100/1000Mbps RJ45端口，支持4K的MAC地址表深度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双屏蔽双绞线六类网线,3米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双屏蔽双绞线六类网线，5米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超五类网线，300米/箱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存储容量：1TB,接口类型SATA，缓存64M，≥转速5400转，3.5寸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存储容量：4TB,接口类型SATA，缓存64M，≥转速5400转，3.5寸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硬盘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存储容量：8TB,接口类型SATA，缓存64M，≥转速5400转，3.5寸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接口类型：M.2 内存容量：1T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接口类型：sata3.0 内存容量：256GB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接口类型：M.2 内存容量：4T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服务器内存条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32G RDIMM DDR4 2133MHz 1.2V ECC,适配华为RH5885H V3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单模/多模千兆光模块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单模/多模双芯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单模/多模万兆光模块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单模/多模双芯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单模/多模光纤跳线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3米，LC-LC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单模/多模光纤跳线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5米，LC-LC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单模/多模光纤跳线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10米，LC-LC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单模/多模光纤跳线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30米，LC-LC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脚踏板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USB接口，支持-（减号）快捷键设置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路由器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网络标准：wifi6，端口速率：千兆端口，无线速率大于等于3000Mbps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视频采集卡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OK_MC10A-E视频采集卡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高清适配采集卡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OK_VGA41A-4E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硅脂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导热系数大于等于13.8W/m.k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扎带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自锁式尼龙扎带，不易老化，带有止退功能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身份证阅读器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信息读取：可读取公安部二代居民身份证信息，USB连接，读卡时间：1秒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USB扩展坞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接口类型：USB3.0，一拖四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CPU风扇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适用于标准机箱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转接头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VGA转DVI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转接头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VGA转DP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转接头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VGA转DMS-59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摄像头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USB连接，即插即用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320" w:firstLineChars="100"/>
        <w:textAlignment w:val="auto"/>
        <w:rPr>
          <w:rFonts w:eastAsia="黑体"/>
          <w:szCs w:val="32"/>
          <w:highlight w:val="none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（二）、</w:t>
      </w:r>
      <w:r>
        <w:rPr>
          <w:rFonts w:hAnsi="黑体" w:eastAsia="黑体"/>
          <w:szCs w:val="32"/>
          <w:highlight w:val="none"/>
        </w:rPr>
        <w:t>货款及运杂费结算方式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hAnsi="黑体" w:eastAsia="黑体"/>
          <w:szCs w:val="32"/>
          <w:highlight w:val="none"/>
          <w:lang w:val="en-US" w:eastAsia="zh-CN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1.结算方式</w:t>
      </w:r>
    </w:p>
    <w:p>
      <w:pPr>
        <w:spacing w:line="579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所有资金往来，均通过银行基本账户进行。</w:t>
      </w:r>
    </w:p>
    <w:p>
      <w:pPr>
        <w:spacing w:line="579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1.2</w:t>
      </w:r>
      <w:r>
        <w:rPr>
          <w:rFonts w:ascii="仿宋_GB2312" w:hAnsi="仿宋" w:eastAsia="仿宋_GB2312"/>
          <w:sz w:val="32"/>
          <w:szCs w:val="32"/>
        </w:rPr>
        <w:t>本项目</w:t>
      </w:r>
      <w:r>
        <w:rPr>
          <w:rFonts w:hint="eastAsia" w:ascii="仿宋_GB2312" w:hAnsi="仿宋" w:eastAsia="仿宋_GB2312"/>
          <w:sz w:val="32"/>
          <w:szCs w:val="32"/>
        </w:rPr>
        <w:t>按甲方</w:t>
      </w:r>
      <w:r>
        <w:rPr>
          <w:rFonts w:ascii="仿宋_GB2312" w:hAnsi="仿宋" w:eastAsia="仿宋_GB2312"/>
          <w:sz w:val="32"/>
          <w:szCs w:val="32"/>
        </w:rPr>
        <w:t>需</w:t>
      </w:r>
      <w:r>
        <w:rPr>
          <w:rFonts w:hint="eastAsia" w:ascii="仿宋_GB2312" w:hAnsi="仿宋" w:eastAsia="仿宋_GB2312"/>
          <w:sz w:val="32"/>
          <w:szCs w:val="32"/>
        </w:rPr>
        <w:t>求</w:t>
      </w:r>
      <w:r>
        <w:rPr>
          <w:rFonts w:hint="eastAsia" w:ascii="仿宋_GB2312" w:hAnsi="仿宋"/>
          <w:sz w:val="32"/>
          <w:szCs w:val="32"/>
          <w:lang w:eastAsia="zh-CN"/>
        </w:rPr>
        <w:t>配送货物，</w:t>
      </w:r>
      <w:r>
        <w:rPr>
          <w:rFonts w:hint="eastAsia" w:ascii="仿宋_GB2312" w:hAnsi="仿宋" w:eastAsia="仿宋_GB2312"/>
          <w:sz w:val="32"/>
          <w:szCs w:val="32"/>
        </w:rPr>
        <w:t>货款单月一次性结算。凭</w:t>
      </w:r>
      <w:r>
        <w:rPr>
          <w:rFonts w:ascii="仿宋_GB2312" w:hAnsi="仿宋" w:eastAsia="仿宋_GB2312"/>
          <w:sz w:val="32"/>
          <w:szCs w:val="32"/>
        </w:rPr>
        <w:t>甲方已签章的</w:t>
      </w:r>
      <w:r>
        <w:rPr>
          <w:rFonts w:hint="eastAsia" w:ascii="仿宋_GB2312" w:hAnsi="仿宋" w:eastAsia="仿宋_GB2312"/>
          <w:sz w:val="32"/>
          <w:szCs w:val="32"/>
        </w:rPr>
        <w:t>验收</w:t>
      </w:r>
      <w:r>
        <w:rPr>
          <w:rFonts w:ascii="仿宋_GB2312" w:hAnsi="仿宋" w:eastAsia="仿宋_GB2312"/>
          <w:sz w:val="32"/>
          <w:szCs w:val="32"/>
        </w:rPr>
        <w:t>单、发票、等办理结算，货款</w:t>
      </w:r>
      <w:r>
        <w:rPr>
          <w:rFonts w:hint="eastAsia" w:ascii="仿宋_GB2312" w:hAnsi="仿宋" w:eastAsia="仿宋_GB2312"/>
          <w:sz w:val="32"/>
          <w:szCs w:val="32"/>
        </w:rPr>
        <w:t>以银行转账方式</w:t>
      </w:r>
      <w:r>
        <w:rPr>
          <w:rFonts w:ascii="仿宋_GB2312" w:hAnsi="仿宋" w:eastAsia="仿宋_GB2312"/>
          <w:sz w:val="32"/>
          <w:szCs w:val="32"/>
        </w:rPr>
        <w:t>直接</w:t>
      </w:r>
      <w:r>
        <w:rPr>
          <w:rFonts w:hint="eastAsia" w:ascii="仿宋_GB2312" w:hAnsi="仿宋" w:eastAsia="仿宋_GB2312"/>
          <w:sz w:val="32"/>
          <w:szCs w:val="32"/>
        </w:rPr>
        <w:t>支付</w:t>
      </w:r>
      <w:r>
        <w:rPr>
          <w:rFonts w:ascii="仿宋_GB2312" w:hAnsi="仿宋" w:eastAsia="仿宋_GB2312"/>
          <w:sz w:val="32"/>
          <w:szCs w:val="32"/>
        </w:rPr>
        <w:t>到合同乙方</w:t>
      </w:r>
      <w:r>
        <w:rPr>
          <w:rFonts w:hint="eastAsia" w:ascii="仿宋_GB2312" w:hAnsi="仿宋" w:eastAsia="仿宋_GB2312"/>
          <w:sz w:val="32"/>
          <w:szCs w:val="32"/>
        </w:rPr>
        <w:t>账户</w:t>
      </w:r>
      <w:r>
        <w:rPr>
          <w:rFonts w:ascii="仿宋_GB2312" w:hAnsi="仿宋" w:eastAsia="仿宋_GB2312"/>
          <w:sz w:val="32"/>
          <w:szCs w:val="32"/>
        </w:rPr>
        <w:t>。在结算过程中出具虚假发票、不完整支付凭证和不真实文件资料的供应商，将被列入黑名单，终生不得参与军队采购活动，并在军队采购网上予以公示。</w:t>
      </w:r>
    </w:p>
    <w:p>
      <w:pPr>
        <w:spacing w:line="579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1.3</w:t>
      </w:r>
      <w:r>
        <w:rPr>
          <w:rFonts w:hint="eastAsia" w:ascii="仿宋_GB2312" w:hAnsi="仿宋" w:eastAsia="仿宋_GB2312"/>
          <w:sz w:val="32"/>
          <w:szCs w:val="32"/>
        </w:rPr>
        <w:t>成交方成交价即为合同价，合同价包含货款、利润、税金、装卸载费、运杂费、安装费、人员培训费、售后服务费及相应的不可预测风险等一切费用。</w:t>
      </w:r>
    </w:p>
    <w:p>
      <w:pPr>
        <w:spacing w:line="579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/>
          <w:sz w:val="32"/>
          <w:szCs w:val="32"/>
          <w:lang w:val="en-US" w:eastAsia="zh-CN"/>
        </w:rPr>
        <w:t>1.4</w:t>
      </w:r>
      <w:r>
        <w:rPr>
          <w:rFonts w:hint="eastAsia" w:ascii="仿宋_GB2312" w:hAnsi="仿宋" w:eastAsia="仿宋_GB2312"/>
          <w:sz w:val="32"/>
          <w:szCs w:val="32"/>
        </w:rPr>
        <w:t>若后期军队审计部门、军队采购管理部门、纪律监察部门等职能部门抽查，提出价格虚高等问题，乙方需无条件配合甲方进行调查，积极提供相关审计资料，若最低审价低于合同价，乙方无条件退还虚高款项。如最终审价高于合同价，按合同价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hAnsi="黑体" w:eastAsia="黑体"/>
          <w:szCs w:val="32"/>
          <w:highlight w:val="none"/>
          <w:lang w:val="en-US" w:eastAsia="zh-CN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2.履约保证金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中标供应商签订采购合同前，应按合同金额的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%向采购单位提交履约保证金，乙方若未按时交付产品，或交付产品性能未达到指定要求时，甲方有权解除合同，没收合同履约保证金。合同履约保证金在货物验收合格，全部交付后全额无息退还。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Ansi="黑体" w:eastAsia="黑体"/>
          <w:szCs w:val="32"/>
          <w:highlight w:val="none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3.</w:t>
      </w:r>
      <w:r>
        <w:rPr>
          <w:rFonts w:hint="eastAsia" w:hAnsi="黑体" w:eastAsia="黑体"/>
          <w:szCs w:val="32"/>
          <w:highlight w:val="none"/>
        </w:rPr>
        <w:t>交货期限</w:t>
      </w:r>
      <w:r>
        <w:rPr>
          <w:rFonts w:hAnsi="黑体" w:eastAsia="黑体"/>
          <w:szCs w:val="32"/>
          <w:highlight w:val="none"/>
        </w:rPr>
        <w:t>及交货地点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/>
          <w:sz w:val="32"/>
          <w:szCs w:val="32"/>
          <w:highlight w:val="none"/>
          <w:lang w:eastAsia="zh-CN"/>
        </w:rPr>
        <w:t>）交货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时间：合同签订后3个工作日内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/>
          <w:sz w:val="32"/>
          <w:szCs w:val="32"/>
          <w:highlight w:val="none"/>
          <w:lang w:eastAsia="zh-CN"/>
        </w:rPr>
        <w:t>）交货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地点：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甘肃兰州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/>
          <w:sz w:val="32"/>
          <w:szCs w:val="32"/>
          <w:highlight w:val="none"/>
          <w:lang w:val="en-US" w:eastAsia="zh-CN"/>
        </w:rPr>
        <w:t>（3）交货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方式：</w:t>
      </w:r>
      <w:r>
        <w:rPr>
          <w:rFonts w:hint="eastAsia" w:ascii="仿宋_GB2312" w:hAnsi="仿宋"/>
          <w:sz w:val="32"/>
          <w:szCs w:val="32"/>
          <w:highlight w:val="none"/>
          <w:lang w:val="en-US" w:eastAsia="zh-CN"/>
        </w:rPr>
        <w:t>现场交货，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每月</w:t>
      </w:r>
      <w:r>
        <w:rPr>
          <w:rFonts w:ascii="仿宋_GB2312" w:hAnsi="仿宋_GB2312" w:eastAsia="仿宋_GB2312" w:cs="仿宋_GB2312"/>
          <w:sz w:val="32"/>
          <w:szCs w:val="32"/>
        </w:rPr>
        <w:t>乙方须按照甲方所提供的耗材目录明细进行备货，须</w:t>
      </w:r>
      <w:r>
        <w:rPr>
          <w:rFonts w:hint="eastAsia" w:ascii="仿宋_GB2312" w:hAnsi="仿宋_GB2312" w:eastAsia="仿宋_GB2312" w:cs="仿宋_GB2312"/>
          <w:sz w:val="32"/>
          <w:szCs w:val="32"/>
        </w:rPr>
        <w:t>在接到</w:t>
      </w:r>
      <w:r>
        <w:rPr>
          <w:rFonts w:ascii="仿宋_GB2312" w:hAnsi="仿宋_GB2312" w:eastAsia="仿宋_GB2312" w:cs="仿宋_GB2312"/>
          <w:sz w:val="32"/>
          <w:szCs w:val="32"/>
        </w:rPr>
        <w:t>甲方通知后3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ascii="仿宋_GB2312" w:hAnsi="仿宋_GB2312" w:eastAsia="仿宋_GB2312" w:cs="仿宋_GB2312"/>
          <w:sz w:val="32"/>
          <w:szCs w:val="32"/>
        </w:rPr>
        <w:t>货品送达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</w:t>
      </w:r>
      <w:r>
        <w:rPr>
          <w:rFonts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 （4）合同期限：1年。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hAnsi="黑体" w:eastAsia="黑体"/>
          <w:szCs w:val="32"/>
          <w:highlight w:val="none"/>
          <w:lang w:val="en-US" w:eastAsia="zh-CN"/>
        </w:rPr>
      </w:pPr>
      <w:r>
        <w:rPr>
          <w:rFonts w:hint="eastAsia" w:hAnsi="黑体" w:eastAsia="黑体"/>
          <w:szCs w:val="32"/>
          <w:highlight w:val="none"/>
          <w:lang w:val="en-US" w:eastAsia="zh-CN"/>
        </w:rPr>
        <w:t>4.</w:t>
      </w:r>
      <w:r>
        <w:rPr>
          <w:rFonts w:hint="eastAsia" w:ascii="黑体" w:hAnsi="黑体" w:eastAsia="黑体"/>
          <w:sz w:val="32"/>
          <w:szCs w:val="32"/>
          <w:highlight w:val="none"/>
        </w:rPr>
        <w:t>质保期及售后服务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乙方须每日</w:t>
      </w: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</w:t>
      </w:r>
      <w:r>
        <w:rPr>
          <w:rFonts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保障服务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乙方售后</w:t>
      </w:r>
      <w:r>
        <w:rPr>
          <w:rFonts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ascii="仿宋_GB2312" w:hAnsi="仿宋_GB2312" w:eastAsia="仿宋_GB2312" w:cs="仿宋_GB2312"/>
          <w:sz w:val="32"/>
          <w:szCs w:val="32"/>
        </w:rPr>
        <w:t>在接到通知后2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</w:t>
      </w:r>
      <w:r>
        <w:rPr>
          <w:rFonts w:ascii="仿宋_GB2312" w:hAnsi="仿宋_GB2312" w:eastAsia="仿宋_GB2312" w:cs="仿宋_GB2312"/>
          <w:sz w:val="32"/>
          <w:szCs w:val="32"/>
        </w:rPr>
        <w:t>到达现场处理突发情况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eastAsia" w:eastAsia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乙方在</w:t>
      </w:r>
      <w:r>
        <w:rPr>
          <w:rFonts w:ascii="仿宋_GB2312" w:hAnsi="仿宋_GB2312" w:eastAsia="仿宋_GB2312" w:cs="仿宋_GB2312"/>
          <w:sz w:val="32"/>
          <w:szCs w:val="32"/>
        </w:rPr>
        <w:t>合同期限内</w:t>
      </w:r>
      <w:r>
        <w:rPr>
          <w:rFonts w:hint="eastAsia" w:ascii="仿宋_GB2312" w:hAnsi="仿宋_GB2312" w:eastAsia="仿宋_GB2312" w:cs="仿宋_GB2312"/>
          <w:sz w:val="32"/>
          <w:szCs w:val="32"/>
        </w:rPr>
        <w:t>须对</w:t>
      </w:r>
      <w:r>
        <w:rPr>
          <w:rFonts w:ascii="仿宋_GB2312" w:hAnsi="仿宋_GB2312" w:eastAsia="仿宋_GB2312" w:cs="仿宋_GB2312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投耗材</w:t>
      </w:r>
      <w:r>
        <w:rPr>
          <w:rFonts w:ascii="仿宋_GB2312" w:hAnsi="仿宋_GB2312" w:eastAsia="仿宋_GB2312" w:cs="仿宋_GB2312"/>
          <w:sz w:val="32"/>
          <w:szCs w:val="32"/>
        </w:rPr>
        <w:t>产品提供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“三包”</w:t>
      </w:r>
      <w:r>
        <w:rPr>
          <w:rFonts w:ascii="仿宋_GB2312" w:hAnsi="仿宋_GB2312" w:eastAsia="仿宋_GB2312" w:cs="仿宋_GB2312"/>
          <w:sz w:val="32"/>
          <w:szCs w:val="32"/>
        </w:rPr>
        <w:t>服务，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ascii="仿宋_GB2312" w:hAnsi="仿宋_GB2312" w:eastAsia="仿宋_GB2312" w:cs="仿宋_GB2312"/>
          <w:sz w:val="32"/>
          <w:szCs w:val="32"/>
        </w:rPr>
        <w:t>特殊打印机提供1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质保服务，对出现质量问题的产品免费更换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ascii="仿宋_GB2312" w:hAnsi="仿宋_GB2312" w:eastAsia="仿宋_GB2312" w:cs="仿宋_GB2312"/>
          <w:sz w:val="32"/>
          <w:szCs w:val="32"/>
        </w:rPr>
        <w:t>退货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B60D4A"/>
    <w:multiLevelType w:val="singleLevel"/>
    <w:tmpl w:val="EAB60D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05DE"/>
    <w:rsid w:val="000418EC"/>
    <w:rsid w:val="00147D0A"/>
    <w:rsid w:val="003654A4"/>
    <w:rsid w:val="003B0394"/>
    <w:rsid w:val="005F3236"/>
    <w:rsid w:val="007405DE"/>
    <w:rsid w:val="00950714"/>
    <w:rsid w:val="00A06E09"/>
    <w:rsid w:val="00B214E7"/>
    <w:rsid w:val="00C747F8"/>
    <w:rsid w:val="00DC6548"/>
    <w:rsid w:val="00F41243"/>
    <w:rsid w:val="00F4127E"/>
    <w:rsid w:val="01283A67"/>
    <w:rsid w:val="03706A4D"/>
    <w:rsid w:val="069B1A7F"/>
    <w:rsid w:val="0FAC15CD"/>
    <w:rsid w:val="296E3A54"/>
    <w:rsid w:val="5A405187"/>
    <w:rsid w:val="66F62118"/>
    <w:rsid w:val="750E3D91"/>
    <w:rsid w:val="75F62021"/>
    <w:rsid w:val="7E1F76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eastAsia="宋体"/>
      <w:sz w:val="21"/>
      <w:szCs w:val="2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502</Words>
  <Characters>2862</Characters>
  <Lines>23</Lines>
  <Paragraphs>6</Paragraphs>
  <TotalTime>0</TotalTime>
  <ScaleCrop>false</ScaleCrop>
  <LinksUpToDate>false</LinksUpToDate>
  <CharactersWithSpaces>3358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2024-03-21T01:08:00Z</dcterms:created>
  <dc:creator>Administrator</dc:creator>
  <cp:lastModifiedBy>Administrator</cp:lastModifiedBy>
  <dcterms:modified xsi:type="dcterms:W3CDTF">2024-04-22T01:52:31Z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